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1000"/>
        <w:jc w:val="both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</w:p>
    <w:p>
      <w:pPr>
        <w:ind w:firstLine="2650" w:firstLineChars="600"/>
        <w:jc w:val="both"/>
        <w:rPr>
          <w:rFonts w:hint="eastAsia" w:ascii="仿宋_GB2312" w:hAnsi="仿宋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b/>
          <w:sz w:val="44"/>
          <w:szCs w:val="44"/>
          <w:lang w:val="en-US" w:eastAsia="zh-CN"/>
        </w:rPr>
        <w:t>南和县供销社</w:t>
      </w:r>
    </w:p>
    <w:p>
      <w:pPr>
        <w:ind w:firstLine="2209" w:firstLineChars="500"/>
        <w:jc w:val="both"/>
        <w:rPr>
          <w:rFonts w:hint="eastAsia" w:ascii="仿宋_GB2312" w:hAnsi="仿宋" w:eastAsia="仿宋_GB2312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44"/>
          <w:szCs w:val="44"/>
          <w:lang w:val="en-US" w:eastAsia="zh-CN"/>
        </w:rPr>
        <w:t>预算执行情况分析</w:t>
      </w:r>
    </w:p>
    <w:p>
      <w:pPr>
        <w:ind w:firstLine="643" w:firstLineChars="200"/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收入支出预算执行情况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（一）收入支出预算安排情况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本年部门收入支出预算80.27万元，上年122.23万元，预算比去年减少31.96万元，原因是2016年退休费没有编入预算。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（二）收入支出预算执行情况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本单位年初预算人员经费支出78.9万元，本年实际支出143.71万元，比预算增加64.81万元，原因为退休费的列支。上年实际支出140.88万元，比上年增加2.83万元，增幅2%。较上年增加原因为期间有退休人员新标准增资和新标准补发工资，支出增加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（2）上年度日常公用经费为0万元，今年为1.37万元，主要是办公费0.93万元、电费0.32万元、水费0.12万元。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32"/>
        </w:rPr>
        <w:t>本年一般公共预算财政拨款收入中增加其他资本性支出66.36万元，原因为拆迁供销合作社下属棉麻公司旧址支付的拆迁补偿款。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88" w:lineRule="exact"/>
        <w:ind w:firstLine="630" w:firstLineChars="196"/>
        <w:outlineLvl w:val="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三、资产负债情况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年初资产总额3.97万元，其中：流动资产0元，固定资产3.97万元；年末资产总额4.88万元，其中：流动资产0.91万元，固定资产3.97元。本年度增加0.91元，原因</w:t>
      </w:r>
      <w:r>
        <w:rPr>
          <w:rFonts w:hint="eastAsia" w:ascii="仿宋_GB2312" w:eastAsia="仿宋_GB2312"/>
          <w:sz w:val="32"/>
          <w:szCs w:val="32"/>
        </w:rPr>
        <w:t>是劳动部门转入的四名公益岗位人员12月份的养老保险、医疗保险、失业保险、工伤保险及工资。</w:t>
      </w:r>
    </w:p>
    <w:p>
      <w:pPr>
        <w:snapToGrid w:val="0"/>
        <w:spacing w:line="588" w:lineRule="exac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四、本年度部门决算等财务工作开展情况</w:t>
      </w:r>
    </w:p>
    <w:p>
      <w:pPr>
        <w:snapToGrid w:val="0"/>
        <w:spacing w:line="588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本单位预算、决算及三公经费支出情况都在南和县政府信息公开平台上进行公开，接受社会的监督。</w:t>
      </w:r>
    </w:p>
    <w:p>
      <w:pPr>
        <w:snapToGrid w:val="0"/>
        <w:spacing w:line="588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05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2017-09-04T05:04:53Z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